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61" w:rsidRDefault="00A11A61" w:rsidP="00A11A61">
      <w:pPr>
        <w:shd w:val="clear" w:color="auto" w:fill="FFFFFF"/>
        <w:spacing w:after="0" w:line="240" w:lineRule="auto"/>
        <w:textAlignment w:val="baseline"/>
        <w:rPr>
          <w:rFonts w:ascii="Helvetica" w:eastAsia="Times New Roman" w:hAnsi="Helvetica" w:cs="Helvetica"/>
          <w:color w:val="6D7275"/>
          <w:sz w:val="29"/>
          <w:szCs w:val="29"/>
          <w:lang w:eastAsia="en-IN"/>
        </w:rPr>
      </w:pPr>
      <w:r>
        <w:rPr>
          <w:rFonts w:ascii="Helvetica" w:eastAsia="Times New Roman" w:hAnsi="Helvetica" w:cs="Helvetica"/>
          <w:color w:val="6D7275"/>
          <w:sz w:val="29"/>
          <w:szCs w:val="29"/>
          <w:lang w:eastAsia="en-IN"/>
        </w:rPr>
        <w:t>FOREIGN EXCHANGE PROCEDURE IN HOTELS</w:t>
      </w:r>
    </w:p>
    <w:p w:rsidR="00A11A61" w:rsidRDefault="00A11A61" w:rsidP="00A11A61">
      <w:pPr>
        <w:shd w:val="clear" w:color="auto" w:fill="FFFFFF"/>
        <w:spacing w:after="0" w:line="240" w:lineRule="auto"/>
        <w:textAlignment w:val="baseline"/>
        <w:rPr>
          <w:rFonts w:ascii="Helvetica" w:eastAsia="Times New Roman" w:hAnsi="Helvetica" w:cs="Helvetica"/>
          <w:color w:val="6D7275"/>
          <w:sz w:val="29"/>
          <w:szCs w:val="29"/>
          <w:lang w:eastAsia="en-IN"/>
        </w:rPr>
      </w:pPr>
      <w:bookmarkStart w:id="0" w:name="_GoBack"/>
      <w:bookmarkEnd w:id="0"/>
    </w:p>
    <w:p w:rsidR="00A11A61" w:rsidRPr="00A11A61" w:rsidRDefault="00A11A61" w:rsidP="00A11A61">
      <w:pPr>
        <w:shd w:val="clear" w:color="auto" w:fill="FFFFFF"/>
        <w:spacing w:after="0" w:line="240" w:lineRule="auto"/>
        <w:textAlignment w:val="baseline"/>
        <w:rPr>
          <w:rFonts w:ascii="Helvetica" w:eastAsia="Times New Roman" w:hAnsi="Helvetica" w:cs="Helvetica"/>
          <w:color w:val="6D7275"/>
          <w:sz w:val="29"/>
          <w:szCs w:val="29"/>
          <w:lang w:eastAsia="en-IN"/>
        </w:rPr>
      </w:pPr>
      <w:r w:rsidRPr="00A11A61">
        <w:rPr>
          <w:rFonts w:ascii="Helvetica" w:eastAsia="Times New Roman" w:hAnsi="Helvetica" w:cs="Helvetica"/>
          <w:color w:val="6D7275"/>
          <w:sz w:val="29"/>
          <w:szCs w:val="29"/>
          <w:lang w:eastAsia="en-IN"/>
        </w:rPr>
        <w:t>The hotel industry in any country is a prime source for the generation of foreign currency exchange. Foreign Currency Exchanges are done in hotels through a strict system of checks and records. In a hotel, the front office cashier is the authorized person on behalf of the management to receive foreign exchange. As most of the overseas visitors prefer to pay their hotel bills in foreign currency, the cashier must know the rates of exchange. The hotel can exchange the foreign currency but cannot sell it. If the guest has settled his account in foreign currency, the balance should be given in the local currency. The foreign currency exchange rates offered by the hotel might be slightly higher than the bank rates. This is done to cover up the administrative costs, market fluctuations in the exchange rates and a small profit. Hotels accept foreign currencies but not coins.</w:t>
      </w:r>
    </w:p>
    <w:p w:rsidR="00A11A61" w:rsidRPr="00A11A61" w:rsidRDefault="00A11A61" w:rsidP="00A11A61">
      <w:pPr>
        <w:shd w:val="clear" w:color="auto" w:fill="FFFFFF"/>
        <w:spacing w:after="0" w:line="384" w:lineRule="atLeast"/>
        <w:textAlignment w:val="baseline"/>
        <w:outlineLvl w:val="2"/>
        <w:rPr>
          <w:rFonts w:ascii="Helvetica" w:eastAsia="Times New Roman" w:hAnsi="Helvetica" w:cs="Helvetica"/>
          <w:b/>
          <w:bCs/>
          <w:color w:val="6D7275"/>
          <w:sz w:val="30"/>
          <w:szCs w:val="30"/>
          <w:lang w:eastAsia="en-IN"/>
        </w:rPr>
      </w:pPr>
      <w:r w:rsidRPr="00A11A61">
        <w:rPr>
          <w:rFonts w:ascii="Helvetica" w:eastAsia="Times New Roman" w:hAnsi="Helvetica" w:cs="Helvetica"/>
          <w:b/>
          <w:bCs/>
          <w:color w:val="6D7275"/>
          <w:sz w:val="30"/>
          <w:szCs w:val="30"/>
          <w:bdr w:val="none" w:sz="0" w:space="0" w:color="auto" w:frame="1"/>
          <w:lang w:eastAsia="en-IN"/>
        </w:rPr>
        <w:t>FOREIGN CURRENCY ENCASHMENT</w:t>
      </w:r>
    </w:p>
    <w:p w:rsidR="00A11A61" w:rsidRPr="00A11A61" w:rsidRDefault="00A11A61" w:rsidP="00A11A61">
      <w:pPr>
        <w:numPr>
          <w:ilvl w:val="0"/>
          <w:numId w:val="1"/>
        </w:numPr>
        <w:shd w:val="clear" w:color="auto" w:fill="FFFFFF"/>
        <w:spacing w:after="0" w:line="390" w:lineRule="atLeast"/>
        <w:ind w:left="0"/>
        <w:textAlignment w:val="baseline"/>
        <w:rPr>
          <w:rFonts w:ascii="Helvetica" w:eastAsia="Times New Roman" w:hAnsi="Helvetica" w:cs="Helvetica"/>
          <w:color w:val="6D7275"/>
          <w:sz w:val="29"/>
          <w:szCs w:val="29"/>
          <w:lang w:eastAsia="en-IN"/>
        </w:rPr>
      </w:pPr>
      <w:r w:rsidRPr="00A11A61">
        <w:rPr>
          <w:rFonts w:ascii="Helvetica" w:eastAsia="Times New Roman" w:hAnsi="Helvetica" w:cs="Helvetica"/>
          <w:color w:val="6D7275"/>
          <w:sz w:val="29"/>
          <w:szCs w:val="29"/>
          <w:lang w:eastAsia="en-IN"/>
        </w:rPr>
        <w:t>Request the guest to produce his/her passport and determine the credentials.</w:t>
      </w:r>
    </w:p>
    <w:p w:rsidR="00A11A61" w:rsidRPr="00A11A61" w:rsidRDefault="00A11A61" w:rsidP="00A11A61">
      <w:pPr>
        <w:numPr>
          <w:ilvl w:val="0"/>
          <w:numId w:val="1"/>
        </w:numPr>
        <w:shd w:val="clear" w:color="auto" w:fill="FFFFFF"/>
        <w:spacing w:after="0" w:line="390" w:lineRule="atLeast"/>
        <w:ind w:left="0"/>
        <w:textAlignment w:val="baseline"/>
        <w:rPr>
          <w:rFonts w:ascii="Helvetica" w:eastAsia="Times New Roman" w:hAnsi="Helvetica" w:cs="Helvetica"/>
          <w:color w:val="6D7275"/>
          <w:sz w:val="29"/>
          <w:szCs w:val="29"/>
          <w:lang w:eastAsia="en-IN"/>
        </w:rPr>
      </w:pPr>
      <w:r w:rsidRPr="00A11A61">
        <w:rPr>
          <w:rFonts w:ascii="Helvetica" w:eastAsia="Times New Roman" w:hAnsi="Helvetica" w:cs="Helvetica"/>
          <w:color w:val="6D7275"/>
          <w:sz w:val="29"/>
          <w:szCs w:val="29"/>
          <w:lang w:eastAsia="en-IN"/>
        </w:rPr>
        <w:t>Ask to the guest for his room number.</w:t>
      </w:r>
    </w:p>
    <w:p w:rsidR="00A11A61" w:rsidRPr="00A11A61" w:rsidRDefault="00A11A61" w:rsidP="00A11A61">
      <w:pPr>
        <w:numPr>
          <w:ilvl w:val="0"/>
          <w:numId w:val="1"/>
        </w:numPr>
        <w:shd w:val="clear" w:color="auto" w:fill="FFFFFF"/>
        <w:spacing w:after="0" w:line="390" w:lineRule="atLeast"/>
        <w:ind w:left="0"/>
        <w:textAlignment w:val="baseline"/>
        <w:rPr>
          <w:rFonts w:ascii="Helvetica" w:eastAsia="Times New Roman" w:hAnsi="Helvetica" w:cs="Helvetica"/>
          <w:color w:val="6D7275"/>
          <w:sz w:val="29"/>
          <w:szCs w:val="29"/>
          <w:lang w:eastAsia="en-IN"/>
        </w:rPr>
      </w:pPr>
      <w:proofErr w:type="spellStart"/>
      <w:r w:rsidRPr="00A11A61">
        <w:rPr>
          <w:rFonts w:ascii="Helvetica" w:eastAsia="Times New Roman" w:hAnsi="Helvetica" w:cs="Helvetica"/>
          <w:color w:val="6D7275"/>
          <w:sz w:val="29"/>
          <w:szCs w:val="29"/>
          <w:lang w:eastAsia="en-IN"/>
        </w:rPr>
        <w:t>Incase</w:t>
      </w:r>
      <w:proofErr w:type="spellEnd"/>
      <w:r w:rsidRPr="00A11A61">
        <w:rPr>
          <w:rFonts w:ascii="Helvetica" w:eastAsia="Times New Roman" w:hAnsi="Helvetica" w:cs="Helvetica"/>
          <w:color w:val="6D7275"/>
          <w:sz w:val="29"/>
          <w:szCs w:val="29"/>
          <w:lang w:eastAsia="en-IN"/>
        </w:rPr>
        <w:t xml:space="preserve"> of non-residence, request his/her to contact the lobby manager for his authorization for the transaction</w:t>
      </w:r>
    </w:p>
    <w:p w:rsidR="00A11A61" w:rsidRPr="00A11A61" w:rsidRDefault="00A11A61" w:rsidP="00A11A61">
      <w:pPr>
        <w:numPr>
          <w:ilvl w:val="0"/>
          <w:numId w:val="1"/>
        </w:numPr>
        <w:shd w:val="clear" w:color="auto" w:fill="FFFFFF"/>
        <w:spacing w:after="0" w:line="390" w:lineRule="atLeast"/>
        <w:ind w:left="0"/>
        <w:textAlignment w:val="baseline"/>
        <w:rPr>
          <w:rFonts w:ascii="Helvetica" w:eastAsia="Times New Roman" w:hAnsi="Helvetica" w:cs="Helvetica"/>
          <w:color w:val="6D7275"/>
          <w:sz w:val="29"/>
          <w:szCs w:val="29"/>
          <w:lang w:eastAsia="en-IN"/>
        </w:rPr>
      </w:pPr>
      <w:r w:rsidRPr="00A11A61">
        <w:rPr>
          <w:rFonts w:ascii="Helvetica" w:eastAsia="Times New Roman" w:hAnsi="Helvetica" w:cs="Helvetica"/>
          <w:color w:val="6D7275"/>
          <w:sz w:val="29"/>
          <w:szCs w:val="29"/>
          <w:lang w:eastAsia="en-IN"/>
        </w:rPr>
        <w:t>Find out the type of currency to be exchanged and determine whether it is exchangeable as per governor banking regulation.</w:t>
      </w:r>
    </w:p>
    <w:p w:rsidR="00A11A61" w:rsidRPr="00A11A61" w:rsidRDefault="00A11A61" w:rsidP="00A11A61">
      <w:pPr>
        <w:numPr>
          <w:ilvl w:val="0"/>
          <w:numId w:val="1"/>
        </w:numPr>
        <w:shd w:val="clear" w:color="auto" w:fill="FFFFFF"/>
        <w:spacing w:after="0" w:line="390" w:lineRule="atLeast"/>
        <w:ind w:left="0"/>
        <w:textAlignment w:val="baseline"/>
        <w:rPr>
          <w:rFonts w:ascii="Helvetica" w:eastAsia="Times New Roman" w:hAnsi="Helvetica" w:cs="Helvetica"/>
          <w:color w:val="6D7275"/>
          <w:sz w:val="29"/>
          <w:szCs w:val="29"/>
          <w:lang w:eastAsia="en-IN"/>
        </w:rPr>
      </w:pPr>
      <w:r w:rsidRPr="00A11A61">
        <w:rPr>
          <w:rFonts w:ascii="Helvetica" w:eastAsia="Times New Roman" w:hAnsi="Helvetica" w:cs="Helvetica"/>
          <w:color w:val="6D7275"/>
          <w:sz w:val="29"/>
          <w:szCs w:val="29"/>
          <w:lang w:eastAsia="en-IN"/>
        </w:rPr>
        <w:t>Fill in all the details in the foreign exchange encashment certificate.</w:t>
      </w:r>
    </w:p>
    <w:p w:rsidR="00A11A61" w:rsidRPr="00A11A61" w:rsidRDefault="00A11A61" w:rsidP="00A11A61">
      <w:pPr>
        <w:numPr>
          <w:ilvl w:val="0"/>
          <w:numId w:val="1"/>
        </w:numPr>
        <w:shd w:val="clear" w:color="auto" w:fill="FFFFFF"/>
        <w:spacing w:after="0" w:line="390" w:lineRule="atLeast"/>
        <w:ind w:left="0"/>
        <w:textAlignment w:val="baseline"/>
        <w:rPr>
          <w:rFonts w:ascii="Helvetica" w:eastAsia="Times New Roman" w:hAnsi="Helvetica" w:cs="Helvetica"/>
          <w:color w:val="6D7275"/>
          <w:sz w:val="29"/>
          <w:szCs w:val="29"/>
          <w:lang w:eastAsia="en-IN"/>
        </w:rPr>
      </w:pPr>
      <w:r w:rsidRPr="00A11A61">
        <w:rPr>
          <w:rFonts w:ascii="Helvetica" w:eastAsia="Times New Roman" w:hAnsi="Helvetica" w:cs="Helvetica"/>
          <w:color w:val="6D7275"/>
          <w:sz w:val="29"/>
          <w:szCs w:val="29"/>
          <w:lang w:eastAsia="en-IN"/>
        </w:rPr>
        <w:t xml:space="preserve">Request to the guest to sign the </w:t>
      </w:r>
      <w:proofErr w:type="spellStart"/>
      <w:r w:rsidRPr="00A11A61">
        <w:rPr>
          <w:rFonts w:ascii="Helvetica" w:eastAsia="Times New Roman" w:hAnsi="Helvetica" w:cs="Helvetica"/>
          <w:color w:val="6D7275"/>
          <w:sz w:val="29"/>
          <w:szCs w:val="29"/>
          <w:lang w:eastAsia="en-IN"/>
        </w:rPr>
        <w:t>travelers</w:t>
      </w:r>
      <w:proofErr w:type="spellEnd"/>
      <w:r w:rsidRPr="00A11A61">
        <w:rPr>
          <w:rFonts w:ascii="Helvetica" w:eastAsia="Times New Roman" w:hAnsi="Helvetica" w:cs="Helvetica"/>
          <w:color w:val="6D7275"/>
          <w:sz w:val="29"/>
          <w:szCs w:val="29"/>
          <w:lang w:eastAsia="en-IN"/>
        </w:rPr>
        <w:t xml:space="preserve"> cheque and voucher in person.</w:t>
      </w:r>
    </w:p>
    <w:p w:rsidR="00A11A61" w:rsidRPr="00A11A61" w:rsidRDefault="00A11A61" w:rsidP="00A11A61">
      <w:pPr>
        <w:numPr>
          <w:ilvl w:val="0"/>
          <w:numId w:val="1"/>
        </w:numPr>
        <w:shd w:val="clear" w:color="auto" w:fill="FFFFFF"/>
        <w:spacing w:after="0" w:line="390" w:lineRule="atLeast"/>
        <w:ind w:left="0"/>
        <w:textAlignment w:val="baseline"/>
        <w:rPr>
          <w:rFonts w:ascii="Helvetica" w:eastAsia="Times New Roman" w:hAnsi="Helvetica" w:cs="Helvetica"/>
          <w:color w:val="6D7275"/>
          <w:sz w:val="29"/>
          <w:szCs w:val="29"/>
          <w:lang w:eastAsia="en-IN"/>
        </w:rPr>
      </w:pPr>
      <w:r w:rsidRPr="00A11A61">
        <w:rPr>
          <w:rFonts w:ascii="Helvetica" w:eastAsia="Times New Roman" w:hAnsi="Helvetica" w:cs="Helvetica"/>
          <w:color w:val="6D7275"/>
          <w:sz w:val="29"/>
          <w:szCs w:val="29"/>
          <w:lang w:eastAsia="en-IN"/>
        </w:rPr>
        <w:t>Compare the signature.</w:t>
      </w:r>
    </w:p>
    <w:p w:rsidR="00A11A61" w:rsidRPr="00A11A61" w:rsidRDefault="00A11A61" w:rsidP="00A11A61">
      <w:pPr>
        <w:numPr>
          <w:ilvl w:val="0"/>
          <w:numId w:val="1"/>
        </w:numPr>
        <w:shd w:val="clear" w:color="auto" w:fill="FFFFFF"/>
        <w:spacing w:after="0" w:line="390" w:lineRule="atLeast"/>
        <w:ind w:left="0"/>
        <w:textAlignment w:val="baseline"/>
        <w:rPr>
          <w:rFonts w:ascii="Helvetica" w:eastAsia="Times New Roman" w:hAnsi="Helvetica" w:cs="Helvetica"/>
          <w:color w:val="6D7275"/>
          <w:sz w:val="29"/>
          <w:szCs w:val="29"/>
          <w:lang w:eastAsia="en-IN"/>
        </w:rPr>
      </w:pPr>
      <w:r w:rsidRPr="00A11A61">
        <w:rPr>
          <w:rFonts w:ascii="Helvetica" w:eastAsia="Times New Roman" w:hAnsi="Helvetica" w:cs="Helvetica"/>
          <w:color w:val="6D7275"/>
          <w:sz w:val="29"/>
          <w:szCs w:val="29"/>
          <w:lang w:eastAsia="en-IN"/>
        </w:rPr>
        <w:t xml:space="preserve">Receive the amount of foreign currency in cash or </w:t>
      </w:r>
      <w:proofErr w:type="spellStart"/>
      <w:r w:rsidRPr="00A11A61">
        <w:rPr>
          <w:rFonts w:ascii="Helvetica" w:eastAsia="Times New Roman" w:hAnsi="Helvetica" w:cs="Helvetica"/>
          <w:color w:val="6D7275"/>
          <w:sz w:val="29"/>
          <w:szCs w:val="29"/>
          <w:lang w:eastAsia="en-IN"/>
        </w:rPr>
        <w:t>travelers</w:t>
      </w:r>
      <w:proofErr w:type="spellEnd"/>
      <w:r w:rsidRPr="00A11A61">
        <w:rPr>
          <w:rFonts w:ascii="Helvetica" w:eastAsia="Times New Roman" w:hAnsi="Helvetica" w:cs="Helvetica"/>
          <w:color w:val="6D7275"/>
          <w:sz w:val="29"/>
          <w:szCs w:val="29"/>
          <w:lang w:eastAsia="en-IN"/>
        </w:rPr>
        <w:t xml:space="preserve"> cheque.</w:t>
      </w:r>
    </w:p>
    <w:p w:rsidR="00A11A61" w:rsidRPr="00A11A61" w:rsidRDefault="00A11A61" w:rsidP="00A11A61">
      <w:pPr>
        <w:numPr>
          <w:ilvl w:val="0"/>
          <w:numId w:val="1"/>
        </w:numPr>
        <w:shd w:val="clear" w:color="auto" w:fill="FFFFFF"/>
        <w:spacing w:after="0" w:line="390" w:lineRule="atLeast"/>
        <w:ind w:left="0"/>
        <w:textAlignment w:val="baseline"/>
        <w:rPr>
          <w:rFonts w:ascii="Helvetica" w:eastAsia="Times New Roman" w:hAnsi="Helvetica" w:cs="Helvetica"/>
          <w:color w:val="6D7275"/>
          <w:sz w:val="29"/>
          <w:szCs w:val="29"/>
          <w:lang w:eastAsia="en-IN"/>
        </w:rPr>
      </w:pPr>
      <w:r w:rsidRPr="00A11A61">
        <w:rPr>
          <w:rFonts w:ascii="Helvetica" w:eastAsia="Times New Roman" w:hAnsi="Helvetica" w:cs="Helvetica"/>
          <w:color w:val="6D7275"/>
          <w:sz w:val="29"/>
          <w:szCs w:val="29"/>
          <w:lang w:eastAsia="en-IN"/>
        </w:rPr>
        <w:t xml:space="preserve">Calculate the total amount to </w:t>
      </w:r>
      <w:proofErr w:type="gramStart"/>
      <w:r w:rsidRPr="00A11A61">
        <w:rPr>
          <w:rFonts w:ascii="Helvetica" w:eastAsia="Times New Roman" w:hAnsi="Helvetica" w:cs="Helvetica"/>
          <w:color w:val="6D7275"/>
          <w:sz w:val="29"/>
          <w:szCs w:val="29"/>
          <w:lang w:eastAsia="en-IN"/>
        </w:rPr>
        <w:t>paid</w:t>
      </w:r>
      <w:proofErr w:type="gramEnd"/>
      <w:r w:rsidRPr="00A11A61">
        <w:rPr>
          <w:rFonts w:ascii="Helvetica" w:eastAsia="Times New Roman" w:hAnsi="Helvetica" w:cs="Helvetica"/>
          <w:color w:val="6D7275"/>
          <w:sz w:val="29"/>
          <w:szCs w:val="29"/>
          <w:lang w:eastAsia="en-IN"/>
        </w:rPr>
        <w:t xml:space="preserve"> in local currency by multiplying the foreign currency amount by the rate of exchange.</w:t>
      </w:r>
    </w:p>
    <w:p w:rsidR="00A11A61" w:rsidRPr="00A11A61" w:rsidRDefault="00A11A61" w:rsidP="00A11A61">
      <w:pPr>
        <w:numPr>
          <w:ilvl w:val="0"/>
          <w:numId w:val="1"/>
        </w:numPr>
        <w:shd w:val="clear" w:color="auto" w:fill="FFFFFF"/>
        <w:spacing w:after="0" w:line="390" w:lineRule="atLeast"/>
        <w:ind w:left="0"/>
        <w:textAlignment w:val="baseline"/>
        <w:rPr>
          <w:rFonts w:ascii="Helvetica" w:eastAsia="Times New Roman" w:hAnsi="Helvetica" w:cs="Helvetica"/>
          <w:color w:val="6D7275"/>
          <w:sz w:val="29"/>
          <w:szCs w:val="29"/>
          <w:lang w:eastAsia="en-IN"/>
        </w:rPr>
      </w:pPr>
      <w:r w:rsidRPr="00A11A61">
        <w:rPr>
          <w:rFonts w:ascii="Helvetica" w:eastAsia="Times New Roman" w:hAnsi="Helvetica" w:cs="Helvetica"/>
          <w:color w:val="6D7275"/>
          <w:sz w:val="29"/>
          <w:szCs w:val="29"/>
          <w:lang w:eastAsia="en-IN"/>
        </w:rPr>
        <w:t>Give the original copy of the certificate and the total amount in local currency to the guest.</w:t>
      </w:r>
    </w:p>
    <w:p w:rsidR="00A11A61" w:rsidRPr="00A11A61" w:rsidRDefault="00A11A61" w:rsidP="00A11A61">
      <w:pPr>
        <w:numPr>
          <w:ilvl w:val="0"/>
          <w:numId w:val="1"/>
        </w:numPr>
        <w:shd w:val="clear" w:color="auto" w:fill="FFFFFF"/>
        <w:spacing w:after="0" w:line="390" w:lineRule="atLeast"/>
        <w:ind w:left="0"/>
        <w:textAlignment w:val="baseline"/>
        <w:rPr>
          <w:rFonts w:ascii="Helvetica" w:eastAsia="Times New Roman" w:hAnsi="Helvetica" w:cs="Helvetica"/>
          <w:color w:val="6D7275"/>
          <w:sz w:val="29"/>
          <w:szCs w:val="29"/>
          <w:lang w:eastAsia="en-IN"/>
        </w:rPr>
      </w:pPr>
      <w:r w:rsidRPr="00A11A61">
        <w:rPr>
          <w:rFonts w:ascii="Helvetica" w:eastAsia="Times New Roman" w:hAnsi="Helvetica" w:cs="Helvetica"/>
          <w:color w:val="6D7275"/>
          <w:sz w:val="29"/>
          <w:szCs w:val="29"/>
          <w:lang w:eastAsia="en-IN"/>
        </w:rPr>
        <w:t xml:space="preserve">Attach the second copy of the encashment certificate to the notes to the </w:t>
      </w:r>
      <w:proofErr w:type="spellStart"/>
      <w:r w:rsidRPr="00A11A61">
        <w:rPr>
          <w:rFonts w:ascii="Helvetica" w:eastAsia="Times New Roman" w:hAnsi="Helvetica" w:cs="Helvetica"/>
          <w:color w:val="6D7275"/>
          <w:sz w:val="29"/>
          <w:szCs w:val="29"/>
          <w:lang w:eastAsia="en-IN"/>
        </w:rPr>
        <w:t>traveler’s</w:t>
      </w:r>
      <w:proofErr w:type="spellEnd"/>
      <w:r w:rsidRPr="00A11A61">
        <w:rPr>
          <w:rFonts w:ascii="Helvetica" w:eastAsia="Times New Roman" w:hAnsi="Helvetica" w:cs="Helvetica"/>
          <w:color w:val="6D7275"/>
          <w:sz w:val="29"/>
          <w:szCs w:val="29"/>
          <w:lang w:eastAsia="en-IN"/>
        </w:rPr>
        <w:t xml:space="preserve"> cheque.</w:t>
      </w:r>
    </w:p>
    <w:p w:rsidR="00A11A61" w:rsidRPr="00A11A61" w:rsidRDefault="00A11A61" w:rsidP="00A11A61">
      <w:pPr>
        <w:numPr>
          <w:ilvl w:val="0"/>
          <w:numId w:val="1"/>
        </w:numPr>
        <w:shd w:val="clear" w:color="auto" w:fill="FFFFFF"/>
        <w:spacing w:after="0" w:line="390" w:lineRule="atLeast"/>
        <w:ind w:left="0"/>
        <w:textAlignment w:val="baseline"/>
        <w:rPr>
          <w:rFonts w:ascii="Helvetica" w:eastAsia="Times New Roman" w:hAnsi="Helvetica" w:cs="Helvetica"/>
          <w:color w:val="6D7275"/>
          <w:sz w:val="29"/>
          <w:szCs w:val="29"/>
          <w:lang w:eastAsia="en-IN"/>
        </w:rPr>
      </w:pPr>
      <w:r w:rsidRPr="00A11A61">
        <w:rPr>
          <w:rFonts w:ascii="Helvetica" w:eastAsia="Times New Roman" w:hAnsi="Helvetica" w:cs="Helvetica"/>
          <w:color w:val="6D7275"/>
          <w:sz w:val="29"/>
          <w:szCs w:val="29"/>
          <w:lang w:eastAsia="en-IN"/>
        </w:rPr>
        <w:t>Leave the third copy in the book.</w:t>
      </w:r>
    </w:p>
    <w:p w:rsidR="00A11A61" w:rsidRPr="00A11A61" w:rsidRDefault="00A11A61" w:rsidP="00A11A61">
      <w:pPr>
        <w:numPr>
          <w:ilvl w:val="0"/>
          <w:numId w:val="1"/>
        </w:numPr>
        <w:shd w:val="clear" w:color="auto" w:fill="FFFFFF"/>
        <w:spacing w:after="0" w:line="390" w:lineRule="atLeast"/>
        <w:ind w:left="0"/>
        <w:textAlignment w:val="baseline"/>
        <w:rPr>
          <w:rFonts w:ascii="Helvetica" w:eastAsia="Times New Roman" w:hAnsi="Helvetica" w:cs="Helvetica"/>
          <w:color w:val="6D7275"/>
          <w:sz w:val="29"/>
          <w:szCs w:val="29"/>
          <w:lang w:eastAsia="en-IN"/>
        </w:rPr>
      </w:pPr>
      <w:r w:rsidRPr="00A11A61">
        <w:rPr>
          <w:rFonts w:ascii="Helvetica" w:eastAsia="Times New Roman" w:hAnsi="Helvetica" w:cs="Helvetica"/>
          <w:color w:val="6D7275"/>
          <w:sz w:val="29"/>
          <w:szCs w:val="29"/>
          <w:lang w:eastAsia="en-IN"/>
        </w:rPr>
        <w:t>Fill in the details in reception cashier’s report.</w:t>
      </w:r>
    </w:p>
    <w:p w:rsidR="00A11A61" w:rsidRPr="00A11A61" w:rsidRDefault="00A11A61" w:rsidP="00A11A61">
      <w:pPr>
        <w:shd w:val="clear" w:color="auto" w:fill="FFFFFF"/>
        <w:spacing w:after="0" w:line="240" w:lineRule="auto"/>
        <w:jc w:val="center"/>
        <w:textAlignment w:val="baseline"/>
        <w:rPr>
          <w:rFonts w:ascii="Helvetica" w:eastAsia="Times New Roman" w:hAnsi="Helvetica" w:cs="Helvetica"/>
          <w:color w:val="6D7275"/>
          <w:sz w:val="29"/>
          <w:szCs w:val="29"/>
          <w:lang w:eastAsia="en-IN"/>
        </w:rPr>
      </w:pPr>
      <w:r w:rsidRPr="00A11A61">
        <w:rPr>
          <w:rFonts w:ascii="Helvetica" w:eastAsia="Times New Roman" w:hAnsi="Helvetica" w:cs="Helvetica"/>
          <w:b/>
          <w:bCs/>
          <w:color w:val="6D7275"/>
          <w:sz w:val="29"/>
          <w:szCs w:val="29"/>
          <w:bdr w:val="none" w:sz="0" w:space="0" w:color="auto" w:frame="1"/>
          <w:lang w:eastAsia="en-IN"/>
        </w:rPr>
        <w:t>Fill in the details in the foreign currency control sheet</w:t>
      </w:r>
    </w:p>
    <w:p w:rsidR="00A11A61" w:rsidRPr="00A11A61" w:rsidRDefault="00A11A61" w:rsidP="00A11A61">
      <w:pPr>
        <w:shd w:val="clear" w:color="auto" w:fill="FFFFFF"/>
        <w:spacing w:after="0" w:line="240" w:lineRule="auto"/>
        <w:textAlignment w:val="baseline"/>
        <w:rPr>
          <w:rFonts w:ascii="Helvetica" w:eastAsia="Times New Roman" w:hAnsi="Helvetica" w:cs="Helvetica"/>
          <w:color w:val="6D7275"/>
          <w:sz w:val="29"/>
          <w:szCs w:val="29"/>
          <w:lang w:eastAsia="en-IN"/>
        </w:rPr>
      </w:pPr>
      <w:r>
        <w:rPr>
          <w:rFonts w:ascii="Helvetica" w:eastAsia="Times New Roman" w:hAnsi="Helvetica" w:cs="Helvetica"/>
          <w:noProof/>
          <w:color w:val="C20114"/>
          <w:sz w:val="29"/>
          <w:szCs w:val="29"/>
          <w:bdr w:val="none" w:sz="0" w:space="0" w:color="auto" w:frame="1"/>
          <w:lang w:eastAsia="en-IN"/>
        </w:rPr>
        <w:lastRenderedPageBreak/>
        <w:drawing>
          <wp:inline distT="0" distB="0" distL="0" distR="0">
            <wp:extent cx="5925185" cy="4440555"/>
            <wp:effectExtent l="0" t="0" r="0" b="0"/>
            <wp:docPr id="1" name="Picture 1" descr="Handling of Foreign Currency in Front Offic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ling of Foreign Currency in Front Offic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5185" cy="4440555"/>
                    </a:xfrm>
                    <a:prstGeom prst="rect">
                      <a:avLst/>
                    </a:prstGeom>
                    <a:noFill/>
                    <a:ln>
                      <a:noFill/>
                    </a:ln>
                  </pic:spPr>
                </pic:pic>
              </a:graphicData>
            </a:graphic>
          </wp:inline>
        </w:drawing>
      </w:r>
    </w:p>
    <w:p w:rsidR="0022412B" w:rsidRDefault="0022412B"/>
    <w:sectPr w:rsidR="00224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20C63"/>
    <w:multiLevelType w:val="multilevel"/>
    <w:tmpl w:val="E14CB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A61"/>
    <w:rsid w:val="0022412B"/>
    <w:rsid w:val="00A11A6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11A6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1A61"/>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A11A6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11A61"/>
    <w:rPr>
      <w:b/>
      <w:bCs/>
    </w:rPr>
  </w:style>
  <w:style w:type="paragraph" w:styleId="BalloonText">
    <w:name w:val="Balloon Text"/>
    <w:basedOn w:val="Normal"/>
    <w:link w:val="BalloonTextChar"/>
    <w:uiPriority w:val="99"/>
    <w:semiHidden/>
    <w:unhideWhenUsed/>
    <w:rsid w:val="00A11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A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11A6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1A61"/>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A11A6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11A61"/>
    <w:rPr>
      <w:b/>
      <w:bCs/>
    </w:rPr>
  </w:style>
  <w:style w:type="paragraph" w:styleId="BalloonText">
    <w:name w:val="Balloon Text"/>
    <w:basedOn w:val="Normal"/>
    <w:link w:val="BalloonTextChar"/>
    <w:uiPriority w:val="99"/>
    <w:semiHidden/>
    <w:unhideWhenUsed/>
    <w:rsid w:val="00A11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A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94141">
      <w:bodyDiv w:val="1"/>
      <w:marLeft w:val="0"/>
      <w:marRight w:val="0"/>
      <w:marTop w:val="0"/>
      <w:marBottom w:val="0"/>
      <w:divBdr>
        <w:top w:val="none" w:sz="0" w:space="0" w:color="auto"/>
        <w:left w:val="none" w:sz="0" w:space="0" w:color="auto"/>
        <w:bottom w:val="none" w:sz="0" w:space="0" w:color="auto"/>
        <w:right w:val="none" w:sz="0" w:space="0" w:color="auto"/>
      </w:divBdr>
    </w:div>
    <w:div w:id="100594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mhub.me/wp-content/uploads/2017/12/FOREIGN-ENCASHMNT-CERTIF.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Gaurav Tyagi</dc:creator>
  <cp:lastModifiedBy>Gaurav Tyagi</cp:lastModifiedBy>
  <cp:revision>1</cp:revision>
  <dcterms:created xsi:type="dcterms:W3CDTF">2021-11-09T05:19:00Z</dcterms:created>
  <dcterms:modified xsi:type="dcterms:W3CDTF">2021-11-09T05:19:00Z</dcterms:modified>
</cp:coreProperties>
</file>